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b/>
          <w:bCs/>
          <w:sz w:val="20"/>
          <w:szCs w:val="20"/>
        </w:rPr>
        <w:t>Do Positive Experiences “Stick to Your Ribs?”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b/>
          <w:bCs/>
          <w:i/>
          <w:iCs/>
          <w:sz w:val="20"/>
          <w:szCs w:val="20"/>
        </w:rPr>
        <w:t>The Practice:</w:t>
      </w:r>
      <w:r w:rsidRPr="00014835">
        <w:rPr>
          <w:rFonts w:ascii="Times New Roman" w:hAnsi="Times New Roman" w:cs="Times New Roman"/>
          <w:b/>
          <w:bCs/>
          <w:i/>
          <w:iCs/>
          <w:sz w:val="20"/>
          <w:szCs w:val="20"/>
        </w:rPr>
        <w:br/>
      </w:r>
      <w:hyperlink r:id="rId6" w:history="1">
        <w:r w:rsidRPr="00014835">
          <w:rPr>
            <w:rStyle w:val="Hyperlink"/>
            <w:rFonts w:ascii="Times New Roman" w:hAnsi="Times New Roman" w:cs="Times New Roman"/>
            <w:b/>
            <w:bCs/>
            <w:sz w:val="20"/>
            <w:szCs w:val="20"/>
          </w:rPr>
          <w:t>Take in the good.</w:t>
        </w:r>
      </w:hyperlink>
      <w:bookmarkStart w:id="0" w:name="_GoBack"/>
      <w:bookmarkEnd w:id="0"/>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Scientists believe that your brain has a built-in “</w:t>
      </w:r>
      <w:r w:rsidRPr="00014835">
        <w:rPr>
          <w:rFonts w:ascii="Times New Roman" w:hAnsi="Times New Roman" w:cs="Times New Roman"/>
          <w:sz w:val="20"/>
          <w:szCs w:val="20"/>
        </w:rPr>
        <w:fldChar w:fldCharType="begin"/>
      </w:r>
      <w:r w:rsidRPr="00014835">
        <w:rPr>
          <w:rFonts w:ascii="Times New Roman" w:hAnsi="Times New Roman" w:cs="Times New Roman"/>
          <w:sz w:val="20"/>
          <w:szCs w:val="20"/>
        </w:rPr>
        <w:instrText xml:space="preserve"> HYPERLINK "https://rickhanson.net/how-your-brain-makes-you-easily-intimidated" \t "_blank" </w:instrText>
      </w:r>
      <w:r w:rsidRPr="00014835">
        <w:rPr>
          <w:rFonts w:ascii="Times New Roman" w:hAnsi="Times New Roman" w:cs="Times New Roman"/>
          <w:sz w:val="20"/>
          <w:szCs w:val="20"/>
        </w:rPr>
        <w:fldChar w:fldCharType="separate"/>
      </w:r>
      <w:r w:rsidRPr="00014835">
        <w:rPr>
          <w:rFonts w:ascii="Times New Roman" w:hAnsi="Times New Roman" w:cs="Times New Roman"/>
          <w:color w:val="0000FF"/>
          <w:sz w:val="20"/>
          <w:szCs w:val="20"/>
          <w:u w:val="single"/>
        </w:rPr>
        <w:t>negativity bias</w:t>
      </w:r>
      <w:r w:rsidRPr="00014835">
        <w:rPr>
          <w:rFonts w:ascii="Times New Roman" w:hAnsi="Times New Roman" w:cs="Times New Roman"/>
          <w:sz w:val="20"/>
          <w:szCs w:val="20"/>
        </w:rPr>
        <w:fldChar w:fldCharType="end"/>
      </w:r>
      <w:r w:rsidRPr="00014835">
        <w:rPr>
          <w:rFonts w:ascii="Times New Roman" w:hAnsi="Times New Roman" w:cs="Times New Roman"/>
          <w:sz w:val="20"/>
          <w:szCs w:val="20"/>
        </w:rPr>
        <w:t>.” In other words, as we evolved over millions of years, dodging sticks and chasing carrots, it was a lot more important to notice, react to, and remember sticks than it was for carrots.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That’s because – in the tough environments in which our ancestors lived – if they missed out on a carrot, they usually had a shot at another one later on. But if they failed to avoid a stick – a predator, a natural hazard, or aggression from others of their species – WHAM, no more chances to pass on their genes.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The negativity bias shows up in lots of ways.  For example, studies have found that:</w:t>
      </w:r>
    </w:p>
    <w:p w:rsidR="00014835" w:rsidRPr="00014835" w:rsidRDefault="00014835" w:rsidP="00014835">
      <w:pPr>
        <w:numPr>
          <w:ilvl w:val="0"/>
          <w:numId w:val="1"/>
        </w:numPr>
        <w:spacing w:before="100" w:beforeAutospacing="1" w:after="100" w:afterAutospacing="1"/>
        <w:rPr>
          <w:rFonts w:ascii="Times New Roman" w:eastAsia="Times New Roman" w:hAnsi="Times New Roman" w:cs="Times New Roman"/>
          <w:sz w:val="20"/>
          <w:szCs w:val="20"/>
        </w:rPr>
      </w:pPr>
      <w:r w:rsidRPr="00014835">
        <w:rPr>
          <w:rFonts w:ascii="Times New Roman" w:eastAsia="Times New Roman" w:hAnsi="Times New Roman" w:cs="Times New Roman"/>
          <w:sz w:val="20"/>
          <w:szCs w:val="20"/>
        </w:rPr>
        <w:t>In a relationship, it typically takes five good interactions to make up for a single bad one.</w:t>
      </w:r>
    </w:p>
    <w:p w:rsidR="00014835" w:rsidRPr="00014835" w:rsidRDefault="00014835" w:rsidP="00014835">
      <w:pPr>
        <w:numPr>
          <w:ilvl w:val="0"/>
          <w:numId w:val="1"/>
        </w:numPr>
        <w:spacing w:before="100" w:beforeAutospacing="1" w:after="100" w:afterAutospacing="1"/>
        <w:rPr>
          <w:rFonts w:ascii="Times New Roman" w:eastAsia="Times New Roman" w:hAnsi="Times New Roman" w:cs="Times New Roman"/>
          <w:sz w:val="20"/>
          <w:szCs w:val="20"/>
        </w:rPr>
      </w:pPr>
      <w:r w:rsidRPr="00014835">
        <w:rPr>
          <w:rFonts w:ascii="Times New Roman" w:eastAsia="Times New Roman" w:hAnsi="Times New Roman" w:cs="Times New Roman"/>
          <w:sz w:val="20"/>
          <w:szCs w:val="20"/>
        </w:rPr>
        <w:t>People will work much harder to avoid losing $100 than they will work to gain the same amount of money.</w:t>
      </w:r>
    </w:p>
    <w:p w:rsidR="00014835" w:rsidRPr="00014835" w:rsidRDefault="00014835" w:rsidP="00014835">
      <w:pPr>
        <w:numPr>
          <w:ilvl w:val="0"/>
          <w:numId w:val="1"/>
        </w:numPr>
        <w:spacing w:before="100" w:beforeAutospacing="1" w:after="100" w:afterAutospacing="1"/>
        <w:rPr>
          <w:rFonts w:ascii="Times New Roman" w:eastAsia="Times New Roman" w:hAnsi="Times New Roman" w:cs="Times New Roman"/>
          <w:sz w:val="20"/>
          <w:szCs w:val="20"/>
        </w:rPr>
      </w:pPr>
      <w:r w:rsidRPr="00014835">
        <w:rPr>
          <w:rFonts w:ascii="Times New Roman" w:eastAsia="Times New Roman" w:hAnsi="Times New Roman" w:cs="Times New Roman"/>
          <w:sz w:val="20"/>
          <w:szCs w:val="20"/>
        </w:rPr>
        <w:t> Painful experiences are much more memorable than pleasurable ones.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In your own mind, what do you usually think about at the end of the day? The fifty things that went right, or the one that went wrong? Like the guy who cut you off in traffic, what you wish you had said differently to a co-worker, or the one thing on your To Do list that didn’t get done . . .</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 xml:space="preserve">In effect, </w:t>
      </w:r>
      <w:r w:rsidRPr="00014835">
        <w:rPr>
          <w:rFonts w:ascii="Times New Roman" w:hAnsi="Times New Roman" w:cs="Times New Roman"/>
          <w:i/>
          <w:iCs/>
          <w:sz w:val="20"/>
          <w:szCs w:val="20"/>
        </w:rPr>
        <w:t>the brain is like Velcro for negative experiences, but Teflon for positive ones</w:t>
      </w:r>
      <w:r w:rsidRPr="00014835">
        <w:rPr>
          <w:rFonts w:ascii="Times New Roman" w:hAnsi="Times New Roman" w:cs="Times New Roman"/>
          <w:sz w:val="20"/>
          <w:szCs w:val="20"/>
        </w:rPr>
        <w:t>. That shades “implicit memory” – your underlying expectations, beliefs, action strategies, and mood – in an increasingly negative direction.</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And that’s just not fair, since probably most of the facts in your life are positive or neutral. Every day, lots of good things happen, such as a lovely sunset, someone is nice to you, you finish a batch of emails, or you learn something new. And lots of other good things are ongoing aspects of your world (e.g., your children are healthy, life is peaceful in your corner of the planet) or yourself (e.g., personal qualities like determination, sincerity, fairness, kindness).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Besides the sheer injustice of it, acquiring a big pile of negative experiences in implicit memory banks naturally makes a person more anxious, irritable, and blue. Plus it makes it harder to be patient and giving toward others.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In evolution, Mother Nature only cares about passing on genes – by any means necessary. She doesn’t care if we happen to suffer along the way – from subtle worries to intense feelings of sorrow, worthlessness, or anger – or create suffering for others.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The result: a brain that is tilted against lasting contentment and fulfillment.</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 xml:space="preserve">But you don’t have to accept this bias! By tilting </w:t>
      </w:r>
      <w:r w:rsidRPr="00014835">
        <w:rPr>
          <w:rFonts w:ascii="Times New Roman" w:hAnsi="Times New Roman" w:cs="Times New Roman"/>
          <w:i/>
          <w:iCs/>
          <w:sz w:val="20"/>
          <w:szCs w:val="20"/>
        </w:rPr>
        <w:t>toward</w:t>
      </w:r>
      <w:r w:rsidRPr="00014835">
        <w:rPr>
          <w:rFonts w:ascii="Times New Roman" w:hAnsi="Times New Roman" w:cs="Times New Roman"/>
          <w:sz w:val="20"/>
          <w:szCs w:val="20"/>
        </w:rPr>
        <w:t xml:space="preserve"> the good – “good” in the practical sense of that which brings more happiness to oneself and more helpfulness to others – you merely level the playing field.</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You’ll still see the tough parts of life. In fact, you’ll become more able to change them or bear them if you tilt toward the good, since that will help put challenges in perspective, lift your energy and spirits, highlight useful resources, and fill up your own cup so you have more to offer to others.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 xml:space="preserve">And now, tilted toward absorbing the good, instead of positive experiences washing through you like water through a sieve, they’ll collect in implicit memory deep down in your brain. In the famous saying, “neurons </w:t>
      </w:r>
      <w:r w:rsidRPr="00014835">
        <w:rPr>
          <w:rFonts w:ascii="Times New Roman" w:hAnsi="Times New Roman" w:cs="Times New Roman"/>
          <w:sz w:val="20"/>
          <w:szCs w:val="20"/>
        </w:rPr>
        <w:lastRenderedPageBreak/>
        <w:t>that fire together, wire together.” The more you get your neurons firing about positive facts, the more they’ll be wiring up positive neural structures.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Taking in the good is a brain-science savvy and psychologically skillful way to improve how you feel, get things done, and treat others. It is among the top five personal growth methods I know. In addition to being good for adults, it’s great for children, helping them to become more resilient, confident, and happy.</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Here’s how to take in the good – in three simple steps.</w:t>
      </w:r>
    </w:p>
    <w:p w:rsidR="00014835" w:rsidRPr="00014835" w:rsidRDefault="00014835" w:rsidP="00014835">
      <w:pPr>
        <w:spacing w:before="100" w:beforeAutospacing="1" w:after="100" w:afterAutospacing="1"/>
        <w:outlineLvl w:val="2"/>
        <w:rPr>
          <w:rFonts w:ascii="Times New Roman" w:eastAsia="Times New Roman" w:hAnsi="Times New Roman" w:cs="Times New Roman"/>
          <w:b/>
          <w:bCs/>
          <w:sz w:val="27"/>
          <w:szCs w:val="27"/>
        </w:rPr>
      </w:pPr>
      <w:r w:rsidRPr="00014835">
        <w:rPr>
          <w:rFonts w:ascii="Times New Roman" w:eastAsia="Times New Roman" w:hAnsi="Times New Roman" w:cs="Times New Roman"/>
          <w:b/>
          <w:bCs/>
          <w:i/>
          <w:iCs/>
          <w:sz w:val="27"/>
          <w:szCs w:val="27"/>
        </w:rPr>
        <w:t>How? </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i/>
          <w:iCs/>
          <w:sz w:val="20"/>
          <w:szCs w:val="20"/>
        </w:rPr>
        <w:t xml:space="preserve">    1. Look for good facts, and turn them into good experiences. </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Good facts include positive events – like the taste of good coffee or getting an unexpected compliment – and positive aspects of the world and yourself. When you notice something good, let yourself feel good about it.</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Try to do this at least a half dozen times a day. There are lots of opportunities to notice good events, and you can always recognize good things about the world and yourself. Each time takes just 30 seconds or so. It’s private; no one needs to know you are taking in the good. You can do it on the fly in daily life, or at special times of reflection, like just before falling asleep (when the brain is especially receptive to new learning).</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Notice any reluctance to feeling good. Such as thinking that you don’t deserve to, or that it’s selfish, vain, or even shameful to feel pleasure. Or that if you feel good, you will lower your guard and let bad things happen.</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Barriers to feeling good are common and understandable – but they get in the way of you taking in the resources you need to feel better, have more strength, and have more inside to give to others. So acknowledge them to yourself, and then turn your attention back to the good news. Keep opening up to it, breathing and relaxing, letting the good facts affect you.</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It’s like sitting down to a meal: don’t just look at it—taste it!</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 xml:space="preserve">2.  </w:t>
      </w:r>
      <w:r w:rsidRPr="00014835">
        <w:rPr>
          <w:rFonts w:ascii="Times New Roman" w:hAnsi="Times New Roman" w:cs="Times New Roman"/>
          <w:i/>
          <w:iCs/>
          <w:sz w:val="20"/>
          <w:szCs w:val="20"/>
        </w:rPr>
        <w:t xml:space="preserve">Really enjoy the experience. </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Most of the time, a good experience is pretty mild, and that’s fine. But try to stay with it for 20 or 30 seconds in a row – instead of getting distracted by something else.</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As you can, sense that it is filling your body, becoming a rich experience. As Marc Lewis and other researchers have shown, the longer that something is held in awareness and the more emotionally stimulating it is, the more neurons that fire and thus wire together, and the stronger the trace in memory.</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You are not craving or clinging to positive experiences, since that would ultimately lead to tension and disappointment. Actually, you are doing the opposite: by taking them in and filling yourself up with them, you will increasingly feel less fragile or needy inside, and less dependent on external supplies; your happiness and love will become more unconditional, based on an inner fullness rather than on whether the momentary facts in your life happen to be good ones.</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3.  </w:t>
      </w:r>
      <w:r w:rsidRPr="00014835">
        <w:rPr>
          <w:rFonts w:ascii="Times New Roman" w:hAnsi="Times New Roman" w:cs="Times New Roman"/>
          <w:i/>
          <w:iCs/>
          <w:sz w:val="20"/>
          <w:szCs w:val="20"/>
        </w:rPr>
        <w:t>Intend and sense that the good experience is sinking into you.</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People do this in different ways. Some feel it in their body like a warm glow spreading through their chest like the warmth of a cup of hot cocoa on a cold wintry day. Others visualize things like a golden syrup sinking down inside, bringing good feelings and soothing old places of hurt, filling in old holes of loss or yearning; a child might imagine a jewel going into a treasure chest in her heart. And some might simply know conceptually, that while this good experience is held in awareness, its neurons are firing busily away, and gradually wiring together</w:t>
      </w:r>
    </w:p>
    <w:p w:rsidR="00014835" w:rsidRPr="00014835" w:rsidRDefault="00014835" w:rsidP="00014835">
      <w:pPr>
        <w:spacing w:before="100" w:beforeAutospacing="1" w:after="100" w:afterAutospacing="1"/>
        <w:jc w:val="center"/>
        <w:rPr>
          <w:rFonts w:ascii="Times New Roman" w:hAnsi="Times New Roman" w:cs="Times New Roman"/>
          <w:sz w:val="20"/>
          <w:szCs w:val="20"/>
        </w:rPr>
      </w:pPr>
      <w:r w:rsidRPr="00014835">
        <w:rPr>
          <w:rFonts w:ascii="Times New Roman" w:hAnsi="Times New Roman" w:cs="Times New Roman"/>
          <w:sz w:val="20"/>
          <w:szCs w:val="20"/>
        </w:rPr>
        <w:t>*     *     *</w:t>
      </w:r>
    </w:p>
    <w:p w:rsidR="00014835" w:rsidRPr="00014835" w:rsidRDefault="00014835" w:rsidP="00014835">
      <w:pPr>
        <w:spacing w:before="100" w:beforeAutospacing="1" w:after="100" w:afterAutospacing="1"/>
        <w:rPr>
          <w:rFonts w:ascii="Times New Roman" w:hAnsi="Times New Roman" w:cs="Times New Roman"/>
          <w:sz w:val="20"/>
          <w:szCs w:val="20"/>
        </w:rPr>
      </w:pPr>
      <w:r w:rsidRPr="00014835">
        <w:rPr>
          <w:rFonts w:ascii="Times New Roman" w:hAnsi="Times New Roman" w:cs="Times New Roman"/>
          <w:sz w:val="20"/>
          <w:szCs w:val="20"/>
        </w:rPr>
        <w:t>Any single time you do this will make only a little difference. But over time those little differences will add up, gradually weaving positive experiences into the fabric of your brain and your self.</w:t>
      </w:r>
    </w:p>
    <w:p w:rsidR="002D2132" w:rsidRDefault="002D2132"/>
    <w:sectPr w:rsidR="002D2132" w:rsidSect="001A78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4CF2"/>
    <w:multiLevelType w:val="multilevel"/>
    <w:tmpl w:val="57FA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35"/>
    <w:rsid w:val="00014835"/>
    <w:rsid w:val="001A7856"/>
    <w:rsid w:val="002D2132"/>
    <w:rsid w:val="00F55620"/>
    <w:rsid w:val="00FC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1483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3Char">
    <w:name w:val="Heading 3 Char"/>
    <w:basedOn w:val="DefaultParagraphFont"/>
    <w:link w:val="Heading3"/>
    <w:uiPriority w:val="9"/>
    <w:rsid w:val="00014835"/>
    <w:rPr>
      <w:rFonts w:ascii="Times New Roman" w:hAnsi="Times New Roman"/>
      <w:b/>
      <w:bCs/>
      <w:sz w:val="27"/>
      <w:szCs w:val="27"/>
    </w:rPr>
  </w:style>
  <w:style w:type="paragraph" w:styleId="NormalWeb">
    <w:name w:val="Normal (Web)"/>
    <w:basedOn w:val="Normal"/>
    <w:uiPriority w:val="99"/>
    <w:semiHidden/>
    <w:unhideWhenUsed/>
    <w:rsid w:val="00014835"/>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014835"/>
    <w:rPr>
      <w:color w:val="0000FF"/>
      <w:u w:val="single"/>
    </w:rPr>
  </w:style>
  <w:style w:type="character" w:styleId="Strong">
    <w:name w:val="Strong"/>
    <w:basedOn w:val="DefaultParagraphFont"/>
    <w:uiPriority w:val="22"/>
    <w:qFormat/>
    <w:rsid w:val="00014835"/>
    <w:rPr>
      <w:b/>
      <w:bCs/>
    </w:rPr>
  </w:style>
  <w:style w:type="character" w:styleId="Emphasis">
    <w:name w:val="Emphasis"/>
    <w:basedOn w:val="DefaultParagraphFont"/>
    <w:uiPriority w:val="20"/>
    <w:qFormat/>
    <w:rsid w:val="0001483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1483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3Char">
    <w:name w:val="Heading 3 Char"/>
    <w:basedOn w:val="DefaultParagraphFont"/>
    <w:link w:val="Heading3"/>
    <w:uiPriority w:val="9"/>
    <w:rsid w:val="00014835"/>
    <w:rPr>
      <w:rFonts w:ascii="Times New Roman" w:hAnsi="Times New Roman"/>
      <w:b/>
      <w:bCs/>
      <w:sz w:val="27"/>
      <w:szCs w:val="27"/>
    </w:rPr>
  </w:style>
  <w:style w:type="paragraph" w:styleId="NormalWeb">
    <w:name w:val="Normal (Web)"/>
    <w:basedOn w:val="Normal"/>
    <w:uiPriority w:val="99"/>
    <w:semiHidden/>
    <w:unhideWhenUsed/>
    <w:rsid w:val="00014835"/>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014835"/>
    <w:rPr>
      <w:color w:val="0000FF"/>
      <w:u w:val="single"/>
    </w:rPr>
  </w:style>
  <w:style w:type="character" w:styleId="Strong">
    <w:name w:val="Strong"/>
    <w:basedOn w:val="DefaultParagraphFont"/>
    <w:uiPriority w:val="22"/>
    <w:qFormat/>
    <w:rsid w:val="00014835"/>
    <w:rPr>
      <w:b/>
      <w:bCs/>
    </w:rPr>
  </w:style>
  <w:style w:type="character" w:styleId="Emphasis">
    <w:name w:val="Emphasis"/>
    <w:basedOn w:val="DefaultParagraphFont"/>
    <w:uiPriority w:val="20"/>
    <w:qFormat/>
    <w:rsid w:val="00014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471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ickhanson.net/take-in-the-goo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6123</Characters>
  <Application>Microsoft Macintosh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How? </vt:lpstr>
    </vt:vector>
  </TitlesOfParts>
  <Manager/>
  <Company/>
  <LinksUpToDate>false</LinksUpToDate>
  <CharactersWithSpaces>7183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2024-08-08T19:12:00Z</dcterms:created>
  <dcterms:modified xsi:type="dcterms:W3CDTF">2024-08-08T19:12:00Z</dcterms:modified>
  <cp:category/>
</cp:coreProperties>
</file>